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83ECD" w14:textId="77777777" w:rsidR="003A4E91" w:rsidRDefault="0038579F">
      <w:pPr>
        <w:spacing w:after="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PASKAIDROJUMA RAKSTS </w:t>
      </w:r>
    </w:p>
    <w:p w14:paraId="2E1E18EA" w14:textId="73CD0F65" w:rsidR="003A4E91" w:rsidRDefault="0038579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Bauskas novada domes 202</w:t>
      </w:r>
      <w:r w:rsidR="005F3D26">
        <w:rPr>
          <w:rFonts w:ascii="Times New Roman" w:eastAsia="Times New Roman" w:hAnsi="Times New Roman"/>
          <w:b/>
          <w:sz w:val="24"/>
          <w:szCs w:val="24"/>
        </w:rPr>
        <w:t>4</w:t>
      </w:r>
      <w:r>
        <w:rPr>
          <w:rFonts w:ascii="Times New Roman" w:eastAsia="Times New Roman" w:hAnsi="Times New Roman"/>
          <w:b/>
          <w:sz w:val="24"/>
          <w:szCs w:val="24"/>
        </w:rPr>
        <w:t>.</w:t>
      </w:r>
      <w:r w:rsidR="002253C2">
        <w:rPr>
          <w:rFonts w:ascii="Times New Roman" w:eastAsia="Times New Roman" w:hAnsi="Times New Roman"/>
          <w:b/>
          <w:sz w:val="24"/>
          <w:szCs w:val="24"/>
        </w:rPr>
        <w:t xml:space="preserve"> </w:t>
      </w:r>
      <w:r>
        <w:rPr>
          <w:rFonts w:ascii="Times New Roman" w:eastAsia="Times New Roman" w:hAnsi="Times New Roman"/>
          <w:b/>
          <w:sz w:val="24"/>
          <w:szCs w:val="24"/>
        </w:rPr>
        <w:t xml:space="preserve">gada </w:t>
      </w:r>
      <w:r w:rsidR="00F07E86">
        <w:rPr>
          <w:rFonts w:ascii="Times New Roman" w:eastAsia="Times New Roman" w:hAnsi="Times New Roman"/>
          <w:b/>
          <w:sz w:val="24"/>
          <w:szCs w:val="24"/>
        </w:rPr>
        <w:t>30. maija</w:t>
      </w:r>
      <w:r w:rsidR="005F3D26">
        <w:rPr>
          <w:rFonts w:ascii="Times New Roman" w:eastAsia="Times New Roman" w:hAnsi="Times New Roman"/>
          <w:b/>
          <w:sz w:val="24"/>
          <w:szCs w:val="24"/>
        </w:rPr>
        <w:t xml:space="preserve"> saistošajiem noteikumiem Nr.__</w:t>
      </w:r>
    </w:p>
    <w:p w14:paraId="53AE85B3" w14:textId="77777777" w:rsidR="003A4E91" w:rsidRDefault="0038579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“Par pirmsskolas izglītības nodrošināšanu Bauskas novadā”</w:t>
      </w:r>
    </w:p>
    <w:p w14:paraId="694C02CF" w14:textId="77777777" w:rsidR="003A4E91" w:rsidRDefault="003A4E91">
      <w:pPr>
        <w:spacing w:before="120" w:after="0" w:line="240" w:lineRule="auto"/>
        <w:jc w:val="center"/>
        <w:rPr>
          <w:rFonts w:ascii="Times New Roman" w:eastAsia="Times New Roman" w:hAnsi="Times New Roman"/>
          <w:b/>
          <w:sz w:val="24"/>
          <w:szCs w:val="24"/>
        </w:rPr>
      </w:pP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6255"/>
      </w:tblGrid>
      <w:tr w:rsidR="003A4E91" w14:paraId="42A54E52" w14:textId="77777777">
        <w:tc>
          <w:tcPr>
            <w:tcW w:w="3090" w:type="dxa"/>
            <w:shd w:val="clear" w:color="auto" w:fill="auto"/>
          </w:tcPr>
          <w:p w14:paraId="2414B6C9" w14:textId="77777777" w:rsidR="003A4E91" w:rsidRDefault="0038579F">
            <w:pPr>
              <w:spacing w:after="172" w:line="240" w:lineRule="auto"/>
              <w:jc w:val="center"/>
              <w:rPr>
                <w:rFonts w:ascii="Times New Roman" w:eastAsia="Times New Roman" w:hAnsi="Times New Roman"/>
                <w:b/>
                <w:sz w:val="24"/>
                <w:szCs w:val="24"/>
              </w:rPr>
            </w:pPr>
            <w:r>
              <w:rPr>
                <w:rFonts w:ascii="Times New Roman" w:eastAsia="Times New Roman" w:hAnsi="Times New Roman"/>
                <w:b/>
                <w:sz w:val="24"/>
                <w:szCs w:val="24"/>
              </w:rPr>
              <w:t>Paskaidrojuma raksta sadaļas</w:t>
            </w:r>
          </w:p>
        </w:tc>
        <w:tc>
          <w:tcPr>
            <w:tcW w:w="6255" w:type="dxa"/>
            <w:shd w:val="clear" w:color="auto" w:fill="auto"/>
          </w:tcPr>
          <w:p w14:paraId="49B512F6" w14:textId="77777777" w:rsidR="003A4E91" w:rsidRDefault="0038579F">
            <w:pPr>
              <w:spacing w:after="172" w:line="240" w:lineRule="auto"/>
              <w:jc w:val="center"/>
              <w:rPr>
                <w:rFonts w:ascii="Times New Roman" w:eastAsia="Times New Roman" w:hAnsi="Times New Roman"/>
                <w:b/>
                <w:sz w:val="24"/>
                <w:szCs w:val="24"/>
              </w:rPr>
            </w:pPr>
            <w:r>
              <w:rPr>
                <w:rFonts w:ascii="Times New Roman" w:eastAsia="Times New Roman" w:hAnsi="Times New Roman"/>
                <w:b/>
                <w:sz w:val="24"/>
                <w:szCs w:val="24"/>
              </w:rPr>
              <w:t>Norādāmā informācija</w:t>
            </w:r>
          </w:p>
        </w:tc>
      </w:tr>
      <w:tr w:rsidR="003A4E91" w14:paraId="37D5174C" w14:textId="77777777">
        <w:tc>
          <w:tcPr>
            <w:tcW w:w="3090" w:type="dxa"/>
            <w:shd w:val="clear" w:color="auto" w:fill="auto"/>
          </w:tcPr>
          <w:p w14:paraId="5ABA694B"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 Mērķis un nepieciešamības pamatojums </w:t>
            </w:r>
          </w:p>
        </w:tc>
        <w:tc>
          <w:tcPr>
            <w:tcW w:w="6255" w:type="dxa"/>
            <w:shd w:val="clear" w:color="auto" w:fill="auto"/>
          </w:tcPr>
          <w:p w14:paraId="3C66435B" w14:textId="77777777" w:rsidR="00713B3B" w:rsidRDefault="0038579F">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713B3B">
              <w:rPr>
                <w:rFonts w:ascii="Times New Roman" w:eastAsia="Times New Roman" w:hAnsi="Times New Roman"/>
                <w:sz w:val="24"/>
                <w:szCs w:val="24"/>
              </w:rPr>
              <w:t>Ar 01.01.2023. spēkā stājies Pašvaldību likums, kura mērķis ir nodrošināt demokrātisku, tiesisku, efektīvu, ilgtspējīgu, atklātu un sabiedrībai pieejamu pārvaldi katras pašvaldības administratīvajā teritorijā, kā arī līdzsvarotu pašvaldības pakalpojumu pieejamību. Spēku zaudējis likums „Par pašvaldībām” (09.06.1994.)</w:t>
            </w:r>
            <w:r w:rsidR="001119A0">
              <w:rPr>
                <w:rFonts w:ascii="Times New Roman" w:eastAsia="Times New Roman" w:hAnsi="Times New Roman"/>
                <w:sz w:val="24"/>
                <w:szCs w:val="24"/>
              </w:rPr>
              <w:t>.</w:t>
            </w:r>
          </w:p>
          <w:p w14:paraId="3A32BD1F" w14:textId="77777777" w:rsidR="003A4E91" w:rsidRDefault="00713B3B">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38579F">
              <w:rPr>
                <w:rFonts w:ascii="Times New Roman" w:eastAsia="Times New Roman" w:hAnsi="Times New Roman"/>
                <w:sz w:val="24"/>
                <w:szCs w:val="24"/>
              </w:rPr>
              <w:t>Saskaņā ar Pašvaldību likuma 4.</w:t>
            </w:r>
            <w:r w:rsidR="00421460">
              <w:rPr>
                <w:rFonts w:ascii="Times New Roman" w:eastAsia="Times New Roman" w:hAnsi="Times New Roman"/>
                <w:sz w:val="24"/>
                <w:szCs w:val="24"/>
              </w:rPr>
              <w:t xml:space="preserve"> </w:t>
            </w:r>
            <w:r w:rsidR="0038579F">
              <w:rPr>
                <w:rFonts w:ascii="Times New Roman" w:eastAsia="Times New Roman" w:hAnsi="Times New Roman"/>
                <w:sz w:val="24"/>
                <w:szCs w:val="24"/>
              </w:rPr>
              <w:t xml:space="preserve">panta </w:t>
            </w:r>
            <w:r>
              <w:rPr>
                <w:rFonts w:ascii="Times New Roman" w:eastAsia="Times New Roman" w:hAnsi="Times New Roman"/>
                <w:sz w:val="24"/>
                <w:szCs w:val="24"/>
              </w:rPr>
              <w:t xml:space="preserve">1. punkta </w:t>
            </w:r>
            <w:r w:rsidR="0038579F">
              <w:rPr>
                <w:rFonts w:ascii="Times New Roman" w:eastAsia="Times New Roman" w:hAnsi="Times New Roman"/>
                <w:sz w:val="24"/>
                <w:szCs w:val="24"/>
              </w:rPr>
              <w:t xml:space="preserve">ceturto daļu viens no pašvaldības pienākumiem ir </w:t>
            </w:r>
            <w:r w:rsidR="0038579F">
              <w:rPr>
                <w:rFonts w:ascii="Times New Roman" w:eastAsia="Times New Roman" w:hAnsi="Times New Roman"/>
                <w:sz w:val="24"/>
                <w:szCs w:val="24"/>
                <w:highlight w:val="white"/>
              </w:rPr>
              <w:t>gādāt par iedzīvotāju izglītību, tostarp nodrošināt iespēju iegūt obligāto izglītību un gādāt par pirmsskolas izglītības, vidējās izglītības, profesionālās ievirzes izglītības, interešu izglītības un pieaugušo izglītības pieejamību</w:t>
            </w:r>
            <w:r w:rsidR="0038579F">
              <w:rPr>
                <w:rFonts w:ascii="Times New Roman" w:eastAsia="Times New Roman" w:hAnsi="Times New Roman"/>
                <w:sz w:val="24"/>
                <w:szCs w:val="24"/>
              </w:rPr>
              <w:t>.</w:t>
            </w:r>
          </w:p>
          <w:p w14:paraId="478E178B" w14:textId="77777777" w:rsidR="003A4E91" w:rsidRDefault="0038579F">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713B3B">
              <w:rPr>
                <w:rFonts w:ascii="Times New Roman" w:eastAsia="Times New Roman" w:hAnsi="Times New Roman"/>
                <w:sz w:val="24"/>
                <w:szCs w:val="24"/>
              </w:rPr>
              <w:t>3</w:t>
            </w:r>
            <w:r>
              <w:rPr>
                <w:rFonts w:ascii="Times New Roman" w:eastAsia="Times New Roman" w:hAnsi="Times New Roman"/>
                <w:sz w:val="24"/>
                <w:szCs w:val="24"/>
              </w:rPr>
              <w:t>. Saskaņā ar Izglītības likuma 17.</w:t>
            </w:r>
            <w:r w:rsidR="00421460">
              <w:rPr>
                <w:rFonts w:ascii="Times New Roman" w:eastAsia="Times New Roman" w:hAnsi="Times New Roman"/>
                <w:sz w:val="24"/>
                <w:szCs w:val="24"/>
              </w:rPr>
              <w:t xml:space="preserve"> </w:t>
            </w:r>
            <w:r>
              <w:rPr>
                <w:rFonts w:ascii="Times New Roman" w:eastAsia="Times New Roman" w:hAnsi="Times New Roman"/>
                <w:sz w:val="24"/>
                <w:szCs w:val="24"/>
              </w:rPr>
              <w:t>panta pirmo daļu viens no pašvaldības pienākumiem izglītības jomā ir nodrošināt bērniem, kuru dzīvesvieta deklarēta pašvaldības administratīvajā teritorijā, iespēju iegūt pirmsskolas izglītību bērna dzīvesvietai tuvākajā pirmsskolas izglītības iestādē vai vispārējās izglītības iestādē.</w:t>
            </w:r>
          </w:p>
          <w:p w14:paraId="3129FBB3" w14:textId="274CB4E2" w:rsidR="003A4E91" w:rsidRDefault="0038579F">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713B3B">
              <w:rPr>
                <w:rFonts w:ascii="Times New Roman" w:eastAsia="Times New Roman" w:hAnsi="Times New Roman"/>
                <w:sz w:val="24"/>
                <w:szCs w:val="24"/>
              </w:rPr>
              <w:t>4</w:t>
            </w:r>
            <w:r>
              <w:rPr>
                <w:rFonts w:ascii="Times New Roman" w:eastAsia="Times New Roman" w:hAnsi="Times New Roman"/>
                <w:sz w:val="24"/>
                <w:szCs w:val="24"/>
              </w:rPr>
              <w:t xml:space="preserve">. Saistošie noteikumi </w:t>
            </w:r>
            <w:r w:rsidR="00713B3B">
              <w:rPr>
                <w:rFonts w:ascii="Times New Roman" w:eastAsia="Times New Roman" w:hAnsi="Times New Roman"/>
                <w:sz w:val="24"/>
                <w:szCs w:val="24"/>
              </w:rPr>
              <w:t>„</w:t>
            </w:r>
            <w:r w:rsidR="00713B3B" w:rsidRPr="00713B3B">
              <w:rPr>
                <w:rFonts w:ascii="Times New Roman" w:eastAsia="Times New Roman" w:hAnsi="Times New Roman"/>
                <w:sz w:val="24"/>
                <w:szCs w:val="24"/>
              </w:rPr>
              <w:t>Par pirmsskolas izglītības nodrošināšanu Bauskas novadā”</w:t>
            </w:r>
            <w:r w:rsidR="005F3D26">
              <w:rPr>
                <w:rFonts w:ascii="Times New Roman" w:eastAsia="Times New Roman" w:hAnsi="Times New Roman"/>
                <w:sz w:val="24"/>
                <w:szCs w:val="24"/>
              </w:rPr>
              <w:t xml:space="preserve"> (turpmāk- S</w:t>
            </w:r>
            <w:r w:rsidR="00713B3B">
              <w:rPr>
                <w:rFonts w:ascii="Times New Roman" w:eastAsia="Times New Roman" w:hAnsi="Times New Roman"/>
                <w:sz w:val="24"/>
                <w:szCs w:val="24"/>
              </w:rPr>
              <w:t xml:space="preserve">aistošie noteikumi) </w:t>
            </w:r>
            <w:r>
              <w:rPr>
                <w:rFonts w:ascii="Times New Roman" w:eastAsia="Times New Roman" w:hAnsi="Times New Roman"/>
                <w:sz w:val="24"/>
                <w:szCs w:val="24"/>
              </w:rPr>
              <w:t>nosaka vienotu pirmsskolas vecuma bērnu uzskaites, reģistrācijas un atskaitīšanas kārtību, kā arī pašvaldības līdzfinansējumu privātajām izglītības iestādēm vai pie bērnu uzraudzības pakalpojuma sniedzēja Bauskas novadā.</w:t>
            </w:r>
          </w:p>
          <w:p w14:paraId="32A9D174" w14:textId="27EAFFD5" w:rsidR="003A4E91" w:rsidRDefault="0038579F" w:rsidP="005F3D26">
            <w:pPr>
              <w:spacing w:after="172" w:line="240" w:lineRule="auto"/>
              <w:jc w:val="both"/>
              <w:rPr>
                <w:rFonts w:ascii="Times New Roman" w:eastAsia="Times New Roman" w:hAnsi="Times New Roman"/>
                <w:sz w:val="24"/>
                <w:szCs w:val="24"/>
              </w:rPr>
            </w:pPr>
            <w:bookmarkStart w:id="0" w:name="_heading=h.gjdgxs" w:colFirst="0" w:colLast="0"/>
            <w:bookmarkEnd w:id="0"/>
            <w:r>
              <w:rPr>
                <w:rFonts w:ascii="Times New Roman" w:eastAsia="Times New Roman" w:hAnsi="Times New Roman"/>
                <w:sz w:val="24"/>
                <w:szCs w:val="24"/>
              </w:rPr>
              <w:t>1.</w:t>
            </w:r>
            <w:r w:rsidR="00713B3B">
              <w:rPr>
                <w:rFonts w:ascii="Times New Roman" w:eastAsia="Times New Roman" w:hAnsi="Times New Roman"/>
                <w:sz w:val="24"/>
                <w:szCs w:val="24"/>
              </w:rPr>
              <w:t>5</w:t>
            </w:r>
            <w:r>
              <w:rPr>
                <w:rFonts w:ascii="Times New Roman" w:eastAsia="Times New Roman" w:hAnsi="Times New Roman"/>
                <w:sz w:val="24"/>
                <w:szCs w:val="24"/>
              </w:rPr>
              <w:t xml:space="preserve">. </w:t>
            </w:r>
            <w:r w:rsidR="005F3D26">
              <w:rPr>
                <w:rFonts w:ascii="Times New Roman" w:eastAsia="Times New Roman" w:hAnsi="Times New Roman"/>
                <w:sz w:val="24"/>
                <w:szCs w:val="24"/>
              </w:rPr>
              <w:t>Saistošo noteikumu izstrāde veikta</w:t>
            </w:r>
            <w:r w:rsidR="0090535A">
              <w:rPr>
                <w:rFonts w:ascii="Times New Roman" w:eastAsia="Times New Roman" w:hAnsi="Times New Roman"/>
                <w:sz w:val="24"/>
                <w:szCs w:val="24"/>
              </w:rPr>
              <w:t>,</w:t>
            </w:r>
            <w:r w:rsidR="004A3D18">
              <w:rPr>
                <w:rFonts w:ascii="Times New Roman" w:eastAsia="Times New Roman" w:hAnsi="Times New Roman"/>
                <w:sz w:val="24"/>
                <w:szCs w:val="24"/>
              </w:rPr>
              <w:t xml:space="preserve"> pamatojoties uz</w:t>
            </w:r>
            <w:r>
              <w:rPr>
                <w:rFonts w:ascii="Times New Roman" w:eastAsia="Times New Roman" w:hAnsi="Times New Roman"/>
                <w:sz w:val="24"/>
                <w:szCs w:val="24"/>
              </w:rPr>
              <w:t xml:space="preserve"> </w:t>
            </w:r>
            <w:r w:rsidR="001D7AAA">
              <w:rPr>
                <w:rFonts w:ascii="Times New Roman" w:eastAsia="Times New Roman" w:hAnsi="Times New Roman"/>
                <w:sz w:val="24"/>
                <w:szCs w:val="24"/>
              </w:rPr>
              <w:t xml:space="preserve">ārējo </w:t>
            </w:r>
            <w:r>
              <w:rPr>
                <w:rFonts w:ascii="Times New Roman" w:eastAsia="Times New Roman" w:hAnsi="Times New Roman"/>
                <w:sz w:val="24"/>
                <w:szCs w:val="24"/>
              </w:rPr>
              <w:t xml:space="preserve">normatīvo aktu </w:t>
            </w:r>
            <w:r w:rsidR="00713B3B">
              <w:rPr>
                <w:rFonts w:ascii="Times New Roman" w:eastAsia="Times New Roman" w:hAnsi="Times New Roman"/>
                <w:sz w:val="24"/>
                <w:szCs w:val="24"/>
              </w:rPr>
              <w:t>izmaiņām</w:t>
            </w:r>
            <w:r>
              <w:rPr>
                <w:rFonts w:ascii="Times New Roman" w:eastAsia="Times New Roman" w:hAnsi="Times New Roman"/>
                <w:sz w:val="24"/>
                <w:szCs w:val="24"/>
              </w:rPr>
              <w:t>, precizējot kārtību, kādā tiek nodrošināta pirmsskolas izglītība Bauskas novadā, pirmsskolas pakalpojumu pieejamība, bērnu reģistrācija rindā un pirmsskolas iestādē</w:t>
            </w:r>
            <w:r w:rsidR="004A3D18">
              <w:rPr>
                <w:rFonts w:ascii="Times New Roman" w:eastAsia="Times New Roman" w:hAnsi="Times New Roman"/>
                <w:sz w:val="24"/>
                <w:szCs w:val="24"/>
              </w:rPr>
              <w:t>, kā arī iekļaujot</w:t>
            </w:r>
            <w:r>
              <w:rPr>
                <w:rFonts w:ascii="Times New Roman" w:eastAsia="Times New Roman" w:hAnsi="Times New Roman"/>
                <w:sz w:val="24"/>
                <w:szCs w:val="24"/>
              </w:rPr>
              <w:t xml:space="preserve"> </w:t>
            </w:r>
            <w:r w:rsidR="004A3D18">
              <w:rPr>
                <w:rFonts w:ascii="Times New Roman" w:eastAsia="Times New Roman" w:hAnsi="Times New Roman"/>
                <w:sz w:val="24"/>
                <w:szCs w:val="24"/>
              </w:rPr>
              <w:t>redakcionālus precizējumus un labojumus.</w:t>
            </w:r>
          </w:p>
        </w:tc>
      </w:tr>
      <w:tr w:rsidR="003A4E91" w14:paraId="6F1F8B87" w14:textId="77777777">
        <w:tc>
          <w:tcPr>
            <w:tcW w:w="3090" w:type="dxa"/>
            <w:shd w:val="clear" w:color="auto" w:fill="auto"/>
          </w:tcPr>
          <w:p w14:paraId="04EB9561"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2. Fiskālā ietekme uz pašvaldības budžetu</w:t>
            </w:r>
          </w:p>
        </w:tc>
        <w:tc>
          <w:tcPr>
            <w:tcW w:w="6255" w:type="dxa"/>
            <w:shd w:val="clear" w:color="auto" w:fill="auto"/>
          </w:tcPr>
          <w:p w14:paraId="5CCE6AC0" w14:textId="77777777" w:rsidR="003A4E91" w:rsidRDefault="0038579F"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Bauskas novada pašvaldība </w:t>
            </w:r>
            <w:r w:rsidR="00E52A63">
              <w:rPr>
                <w:rFonts w:ascii="Times New Roman" w:eastAsia="Times New Roman" w:hAnsi="Times New Roman"/>
                <w:sz w:val="24"/>
                <w:szCs w:val="24"/>
              </w:rPr>
              <w:t xml:space="preserve">šobrīd </w:t>
            </w:r>
            <w:r>
              <w:rPr>
                <w:rFonts w:ascii="Times New Roman" w:eastAsia="Times New Roman" w:hAnsi="Times New Roman"/>
                <w:sz w:val="24"/>
                <w:szCs w:val="24"/>
              </w:rPr>
              <w:t xml:space="preserve">nodrošina Bauskas novadā deklarētajiem bērniem no 1,5 gadu vecuma līdz pamatizglītības ieguves uzsākšanai vietas pašvaldības pirmsskolas iestādēs un </w:t>
            </w:r>
            <w:r w:rsidR="001D7AAA">
              <w:rPr>
                <w:rFonts w:ascii="Times New Roman" w:eastAsia="Times New Roman" w:hAnsi="Times New Roman"/>
                <w:sz w:val="24"/>
                <w:szCs w:val="24"/>
              </w:rPr>
              <w:t xml:space="preserve">vispārējās </w:t>
            </w:r>
            <w:r w:rsidR="00E52A63">
              <w:rPr>
                <w:rFonts w:ascii="Times New Roman" w:eastAsia="Times New Roman" w:hAnsi="Times New Roman"/>
                <w:sz w:val="24"/>
                <w:szCs w:val="24"/>
              </w:rPr>
              <w:t>izglītības iestādēs ar pirmsskolas pro</w:t>
            </w:r>
            <w:r w:rsidR="001D7AAA">
              <w:rPr>
                <w:rFonts w:ascii="Times New Roman" w:eastAsia="Times New Roman" w:hAnsi="Times New Roman"/>
                <w:sz w:val="24"/>
                <w:szCs w:val="24"/>
              </w:rPr>
              <w:t>grammu realizācijas vietām.</w:t>
            </w:r>
            <w:r w:rsidR="00E52A63">
              <w:rPr>
                <w:rFonts w:ascii="Times New Roman" w:eastAsia="Times New Roman" w:hAnsi="Times New Roman"/>
                <w:sz w:val="24"/>
                <w:szCs w:val="24"/>
              </w:rPr>
              <w:t xml:space="preserve"> </w:t>
            </w:r>
            <w:r w:rsidR="001D7AAA">
              <w:rPr>
                <w:rFonts w:ascii="Times New Roman" w:eastAsia="Times New Roman" w:hAnsi="Times New Roman"/>
                <w:sz w:val="24"/>
                <w:szCs w:val="24"/>
              </w:rPr>
              <w:t>A</w:t>
            </w:r>
            <w:r>
              <w:rPr>
                <w:rFonts w:ascii="Times New Roman" w:eastAsia="Times New Roman" w:hAnsi="Times New Roman"/>
                <w:sz w:val="24"/>
                <w:szCs w:val="24"/>
              </w:rPr>
              <w:t>tbalstu privātajām izglītības iestādēm vai bērnu uzraudzības pakal</w:t>
            </w:r>
            <w:r w:rsidR="00E52A63">
              <w:rPr>
                <w:rFonts w:ascii="Times New Roman" w:eastAsia="Times New Roman" w:hAnsi="Times New Roman"/>
                <w:sz w:val="24"/>
                <w:szCs w:val="24"/>
              </w:rPr>
              <w:t>pojumu sniedzējiem saskaņā ar</w:t>
            </w:r>
            <w:r>
              <w:rPr>
                <w:rFonts w:ascii="Times New Roman" w:eastAsia="Times New Roman" w:hAnsi="Times New Roman"/>
                <w:sz w:val="24"/>
                <w:szCs w:val="24"/>
              </w:rPr>
              <w:t xml:space="preserve"> Ministru kabineta 2015. gada 8. decembra noteikumiem Nr. 709 ”Noteikumi par izmaksu noteikšanas metodiku un kārtību, kādā pašvaldība atbilstoši tās noteiktajām vidējām izmaksām sedz pirmsskolas </w:t>
            </w:r>
            <w:r>
              <w:rPr>
                <w:rFonts w:ascii="Times New Roman" w:eastAsia="Times New Roman" w:hAnsi="Times New Roman"/>
                <w:sz w:val="24"/>
                <w:szCs w:val="24"/>
              </w:rPr>
              <w:lastRenderedPageBreak/>
              <w:t>izglītības programmas izmaksas privātai izglītības iestādei” nav nepieciešams sniegt.</w:t>
            </w:r>
            <w:r w:rsidR="00E52A63">
              <w:rPr>
                <w:rFonts w:ascii="Times New Roman" w:eastAsia="Times New Roman" w:hAnsi="Times New Roman"/>
                <w:sz w:val="24"/>
                <w:szCs w:val="24"/>
              </w:rPr>
              <w:t xml:space="preserve"> </w:t>
            </w:r>
          </w:p>
          <w:p w14:paraId="75E230A6" w14:textId="398876C6" w:rsidR="001D7AAA" w:rsidRDefault="0038579F"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00A06E4E">
              <w:rPr>
                <w:rFonts w:ascii="Times New Roman" w:eastAsia="Times New Roman" w:hAnsi="Times New Roman"/>
                <w:sz w:val="24"/>
                <w:szCs w:val="24"/>
              </w:rPr>
              <w:t xml:space="preserve"> Pašreizējais jaundzimušo skaits Bauskas novadā liecina, ka b</w:t>
            </w:r>
            <w:r w:rsidR="008B4011">
              <w:rPr>
                <w:rFonts w:ascii="Times New Roman" w:eastAsia="Times New Roman" w:hAnsi="Times New Roman"/>
                <w:sz w:val="24"/>
                <w:szCs w:val="24"/>
              </w:rPr>
              <w:t>ūtisk</w:t>
            </w:r>
            <w:r w:rsidR="00A06E4E">
              <w:rPr>
                <w:rFonts w:ascii="Times New Roman" w:eastAsia="Times New Roman" w:hAnsi="Times New Roman"/>
                <w:sz w:val="24"/>
                <w:szCs w:val="24"/>
              </w:rPr>
              <w:t xml:space="preserve">s pirmsskolas </w:t>
            </w:r>
            <w:r w:rsidR="008B4011">
              <w:rPr>
                <w:rFonts w:ascii="Times New Roman" w:eastAsia="Times New Roman" w:hAnsi="Times New Roman"/>
                <w:sz w:val="24"/>
                <w:szCs w:val="24"/>
              </w:rPr>
              <w:t xml:space="preserve">pakalpojuma pieprasījuma pieaugums nav paredzams, līdz ar to visiem Bauskas novada administratīvajā teritorijā deklarētajiem bērniem pirmsskolas pakalpojums </w:t>
            </w:r>
            <w:r w:rsidR="0029405E">
              <w:rPr>
                <w:rFonts w:ascii="Times New Roman" w:eastAsia="Times New Roman" w:hAnsi="Times New Roman"/>
                <w:sz w:val="24"/>
                <w:szCs w:val="24"/>
              </w:rPr>
              <w:t xml:space="preserve">arī turpmāk </w:t>
            </w:r>
            <w:r w:rsidR="008B4011">
              <w:rPr>
                <w:rFonts w:ascii="Times New Roman" w:eastAsia="Times New Roman" w:hAnsi="Times New Roman"/>
                <w:sz w:val="24"/>
                <w:szCs w:val="24"/>
              </w:rPr>
              <w:t>tiks nodrošināts</w:t>
            </w:r>
            <w:r w:rsidR="0029405E">
              <w:rPr>
                <w:rFonts w:ascii="Times New Roman" w:eastAsia="Times New Roman" w:hAnsi="Times New Roman"/>
                <w:sz w:val="24"/>
                <w:szCs w:val="24"/>
              </w:rPr>
              <w:t xml:space="preserve"> pašvaldības izglītības iestādēs</w:t>
            </w:r>
            <w:r w:rsidR="008B4011">
              <w:rPr>
                <w:rFonts w:ascii="Times New Roman" w:eastAsia="Times New Roman" w:hAnsi="Times New Roman"/>
                <w:sz w:val="24"/>
                <w:szCs w:val="24"/>
              </w:rPr>
              <w:t xml:space="preserve">. </w:t>
            </w:r>
          </w:p>
          <w:p w14:paraId="170696C2" w14:textId="77777777" w:rsidR="0027249C" w:rsidRDefault="001D7AAA" w:rsidP="005F3D26">
            <w:pPr>
              <w:spacing w:after="172" w:line="240" w:lineRule="auto"/>
              <w:jc w:val="both"/>
              <w:rPr>
                <w:rFonts w:ascii="Times New Roman" w:hAnsi="Times New Roman"/>
                <w:sz w:val="24"/>
                <w:szCs w:val="24"/>
                <w:lang w:eastAsia="en-US"/>
              </w:rPr>
            </w:pPr>
            <w:r>
              <w:rPr>
                <w:rFonts w:ascii="Times New Roman" w:eastAsia="Times New Roman" w:hAnsi="Times New Roman"/>
                <w:sz w:val="24"/>
                <w:szCs w:val="24"/>
              </w:rPr>
              <w:t xml:space="preserve">2.3. </w:t>
            </w:r>
            <w:r w:rsidR="0027249C" w:rsidRPr="0027249C">
              <w:rPr>
                <w:rFonts w:ascii="Times New Roman" w:hAnsi="Times New Roman"/>
                <w:sz w:val="24"/>
                <w:szCs w:val="24"/>
                <w:lang w:eastAsia="en-US"/>
              </w:rPr>
              <w:t>Saskaņā ar MK noteikumiem Nr.709 pašvaldības atbalsts tiek aprēķināts, ņemot vērā pašvaldības pirmsskolas izglītības iestāžu izmaksas budžeta gadā.</w:t>
            </w:r>
          </w:p>
          <w:p w14:paraId="01713589" w14:textId="1FCFAC29" w:rsidR="003A4E91" w:rsidRDefault="0027249C" w:rsidP="005F3D26">
            <w:pPr>
              <w:spacing w:after="172" w:line="240" w:lineRule="auto"/>
              <w:jc w:val="both"/>
            </w:pPr>
            <w:r>
              <w:rPr>
                <w:rFonts w:ascii="Times New Roman" w:hAnsi="Times New Roman"/>
                <w:sz w:val="24"/>
                <w:szCs w:val="24"/>
                <w:lang w:eastAsia="en-US"/>
              </w:rPr>
              <w:t xml:space="preserve">2.4. </w:t>
            </w:r>
            <w:r>
              <w:rPr>
                <w:rFonts w:ascii="Times New Roman" w:eastAsia="Times New Roman" w:hAnsi="Times New Roman"/>
                <w:sz w:val="24"/>
                <w:szCs w:val="24"/>
              </w:rPr>
              <w:t xml:space="preserve">Saistošie noteikumi </w:t>
            </w:r>
            <w:r w:rsidR="0038579F">
              <w:rPr>
                <w:rFonts w:ascii="Times New Roman" w:eastAsia="Times New Roman" w:hAnsi="Times New Roman"/>
                <w:sz w:val="24"/>
                <w:szCs w:val="24"/>
              </w:rPr>
              <w:t>neparedz papildus fiskālo ietekmi uz pašvaldības budžetu.</w:t>
            </w:r>
          </w:p>
        </w:tc>
      </w:tr>
      <w:tr w:rsidR="003A4E91" w14:paraId="19537648" w14:textId="77777777">
        <w:tc>
          <w:tcPr>
            <w:tcW w:w="3090" w:type="dxa"/>
            <w:shd w:val="clear" w:color="auto" w:fill="auto"/>
          </w:tcPr>
          <w:p w14:paraId="2838B42E"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3. Sociālā ietekme, ietekme uz vidi, iedzīvotāju veselību, uzņēmējdarbības vidi pašvaldības teritorijā, kā arī plānotā regulējuma ietekme uz konkurenci</w:t>
            </w:r>
          </w:p>
        </w:tc>
        <w:tc>
          <w:tcPr>
            <w:tcW w:w="6255" w:type="dxa"/>
            <w:shd w:val="clear" w:color="auto" w:fill="auto"/>
          </w:tcPr>
          <w:p w14:paraId="3189CE53" w14:textId="77777777" w:rsidR="003A4E91" w:rsidRDefault="0027249C"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3.1. Saistošie noteikumi</w:t>
            </w:r>
            <w:r w:rsidR="0038579F">
              <w:rPr>
                <w:rFonts w:ascii="Times New Roman" w:eastAsia="Times New Roman" w:hAnsi="Times New Roman"/>
                <w:sz w:val="24"/>
                <w:szCs w:val="24"/>
              </w:rPr>
              <w:t xml:space="preserve"> vidi, iedzīvotāju veselību, uzņēmējdarbības vidi neietekmē.</w:t>
            </w:r>
          </w:p>
          <w:p w14:paraId="22650A93" w14:textId="1FAF18EE" w:rsidR="0027249C" w:rsidRDefault="0027249C"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3.2. Saistošie noteikumi nodrošina Bauskas novadā deklarētajiem bērniem no 1,5 gadu vecuma līdz pamatizglītības ieguves uzsākšanai vietas pašvaldības pirmsskolas iestādēs un vispārējās izglītības iestādēs ar pirmsskolas programmu realizācijas vietām. </w:t>
            </w:r>
          </w:p>
        </w:tc>
      </w:tr>
      <w:tr w:rsidR="003A4E91" w14:paraId="6CDF08BB" w14:textId="77777777">
        <w:tc>
          <w:tcPr>
            <w:tcW w:w="3090" w:type="dxa"/>
            <w:shd w:val="clear" w:color="auto" w:fill="auto"/>
          </w:tcPr>
          <w:p w14:paraId="31ED6992"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4. Ietekme uz administratīvajām procedūrām un to izmaksām</w:t>
            </w:r>
          </w:p>
        </w:tc>
        <w:tc>
          <w:tcPr>
            <w:tcW w:w="6255" w:type="dxa"/>
            <w:shd w:val="clear" w:color="auto" w:fill="auto"/>
          </w:tcPr>
          <w:p w14:paraId="7BF7CF77" w14:textId="3BB8F0B3" w:rsidR="003A4E91" w:rsidRDefault="0038579F"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27249C">
              <w:rPr>
                <w:rFonts w:ascii="Times New Roman" w:eastAsia="Times New Roman" w:hAnsi="Times New Roman"/>
                <w:sz w:val="24"/>
                <w:szCs w:val="24"/>
              </w:rPr>
              <w:t>.1. Saistošo noteikumi</w:t>
            </w:r>
            <w:r>
              <w:rPr>
                <w:rFonts w:ascii="Times New Roman" w:eastAsia="Times New Roman" w:hAnsi="Times New Roman"/>
                <w:sz w:val="24"/>
                <w:szCs w:val="24"/>
              </w:rPr>
              <w:t xml:space="preserve"> neietekmē pašvaldības administratīvās procedūras un to izmaksas.</w:t>
            </w:r>
          </w:p>
        </w:tc>
      </w:tr>
      <w:tr w:rsidR="003A4E91" w14:paraId="08007AF8" w14:textId="77777777">
        <w:tc>
          <w:tcPr>
            <w:tcW w:w="3090" w:type="dxa"/>
            <w:shd w:val="clear" w:color="auto" w:fill="auto"/>
          </w:tcPr>
          <w:p w14:paraId="435EDB8E"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5</w:t>
            </w:r>
            <w:r w:rsidR="00BA2CF2">
              <w:rPr>
                <w:rFonts w:ascii="Times New Roman" w:eastAsia="Times New Roman" w:hAnsi="Times New Roman"/>
                <w:b/>
                <w:sz w:val="24"/>
                <w:szCs w:val="24"/>
              </w:rPr>
              <w:t>.</w:t>
            </w:r>
            <w:r>
              <w:t xml:space="preserve"> </w:t>
            </w:r>
            <w:r>
              <w:rPr>
                <w:rFonts w:ascii="Times New Roman" w:eastAsia="Times New Roman" w:hAnsi="Times New Roman"/>
                <w:b/>
                <w:sz w:val="24"/>
                <w:szCs w:val="24"/>
              </w:rPr>
              <w:t>Ietekme uz pašvaldības funkcijām un cilvēkresursiem</w:t>
            </w:r>
          </w:p>
        </w:tc>
        <w:tc>
          <w:tcPr>
            <w:tcW w:w="6255" w:type="dxa"/>
            <w:shd w:val="clear" w:color="auto" w:fill="auto"/>
          </w:tcPr>
          <w:p w14:paraId="2919A689" w14:textId="04539A1C" w:rsidR="003A4E91" w:rsidRDefault="0027249C"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5.1. Saistošie noteikumi </w:t>
            </w:r>
            <w:r w:rsidR="0038579F">
              <w:rPr>
                <w:rFonts w:ascii="Times New Roman" w:eastAsia="Times New Roman" w:hAnsi="Times New Roman"/>
                <w:sz w:val="24"/>
                <w:szCs w:val="24"/>
              </w:rPr>
              <w:t>paredzēti</w:t>
            </w:r>
            <w:r w:rsidR="008B4011">
              <w:rPr>
                <w:rFonts w:ascii="Times New Roman" w:eastAsia="Times New Roman" w:hAnsi="Times New Roman"/>
                <w:sz w:val="24"/>
                <w:szCs w:val="24"/>
              </w:rPr>
              <w:t>, lai realizētu</w:t>
            </w:r>
            <w:r w:rsidR="0038579F">
              <w:rPr>
                <w:rFonts w:ascii="Times New Roman" w:eastAsia="Times New Roman" w:hAnsi="Times New Roman"/>
                <w:sz w:val="24"/>
                <w:szCs w:val="24"/>
              </w:rPr>
              <w:t xml:space="preserve"> pašvaldības funkcijas </w:t>
            </w:r>
            <w:r w:rsidR="0038579F">
              <w:rPr>
                <w:rFonts w:ascii="Times New Roman" w:eastAsia="Times New Roman" w:hAnsi="Times New Roman"/>
                <w:sz w:val="24"/>
                <w:szCs w:val="24"/>
                <w:highlight w:val="white"/>
              </w:rPr>
              <w:t>nodrošināt iespēju iegūt obligāto izglītību un gā</w:t>
            </w:r>
            <w:r w:rsidR="008B4011">
              <w:rPr>
                <w:rFonts w:ascii="Times New Roman" w:eastAsia="Times New Roman" w:hAnsi="Times New Roman"/>
                <w:sz w:val="24"/>
                <w:szCs w:val="24"/>
                <w:highlight w:val="white"/>
              </w:rPr>
              <w:t xml:space="preserve">dāt par pirmsskolas izglītības </w:t>
            </w:r>
            <w:r w:rsidR="0038579F">
              <w:rPr>
                <w:rFonts w:ascii="Times New Roman" w:eastAsia="Times New Roman" w:hAnsi="Times New Roman"/>
                <w:sz w:val="24"/>
                <w:szCs w:val="24"/>
                <w:highlight w:val="white"/>
              </w:rPr>
              <w:t>pieejamību</w:t>
            </w:r>
            <w:r w:rsidR="0038579F">
              <w:rPr>
                <w:rFonts w:ascii="Times New Roman" w:eastAsia="Times New Roman" w:hAnsi="Times New Roman"/>
                <w:sz w:val="24"/>
                <w:szCs w:val="24"/>
              </w:rPr>
              <w:t>.</w:t>
            </w:r>
          </w:p>
          <w:p w14:paraId="7844F1E3" w14:textId="5246B760" w:rsidR="003A4E91" w:rsidRDefault="0027249C"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5.2. Saistošie noteikumi </w:t>
            </w:r>
            <w:r w:rsidR="0038579F">
              <w:rPr>
                <w:rFonts w:ascii="Times New Roman" w:eastAsia="Times New Roman" w:hAnsi="Times New Roman"/>
                <w:sz w:val="24"/>
                <w:szCs w:val="24"/>
              </w:rPr>
              <w:t>neparedz jaunu pienākumu izpildi esošajiem darbiniekiem un jaunu darba vietu veidošanu.</w:t>
            </w:r>
          </w:p>
        </w:tc>
      </w:tr>
      <w:tr w:rsidR="003A4E91" w14:paraId="6D0D33A9" w14:textId="77777777">
        <w:tc>
          <w:tcPr>
            <w:tcW w:w="3090" w:type="dxa"/>
            <w:shd w:val="clear" w:color="auto" w:fill="auto"/>
          </w:tcPr>
          <w:p w14:paraId="157A25FB"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 xml:space="preserve">6. </w:t>
            </w:r>
            <w:r>
              <w:t xml:space="preserve"> </w:t>
            </w:r>
            <w:r>
              <w:rPr>
                <w:rFonts w:ascii="Times New Roman" w:eastAsia="Times New Roman" w:hAnsi="Times New Roman"/>
                <w:b/>
                <w:sz w:val="24"/>
                <w:szCs w:val="24"/>
              </w:rPr>
              <w:t>Informācija par izpildes nodrošināšanu</w:t>
            </w:r>
          </w:p>
        </w:tc>
        <w:tc>
          <w:tcPr>
            <w:tcW w:w="6255" w:type="dxa"/>
            <w:shd w:val="clear" w:color="auto" w:fill="auto"/>
          </w:tcPr>
          <w:p w14:paraId="0A0FD645" w14:textId="4F63F4AC" w:rsidR="003A4E91" w:rsidRDefault="0027249C"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 Saistošie noteikumi </w:t>
            </w:r>
            <w:r w:rsidR="0038579F">
              <w:rPr>
                <w:rFonts w:ascii="Times New Roman" w:eastAsia="Times New Roman" w:hAnsi="Times New Roman"/>
                <w:sz w:val="24"/>
                <w:szCs w:val="24"/>
              </w:rPr>
              <w:t xml:space="preserve">izskatīti Bauskas novada domes Izglītības, kultūras un sporta komitejā un Finanšu komitejā, </w:t>
            </w:r>
            <w:r w:rsidR="00BA2CF2">
              <w:rPr>
                <w:rFonts w:ascii="Times New Roman" w:eastAsia="Times New Roman" w:hAnsi="Times New Roman"/>
                <w:sz w:val="24"/>
                <w:szCs w:val="24"/>
              </w:rPr>
              <w:t>apstiprināti</w:t>
            </w:r>
            <w:r w:rsidR="0038579F">
              <w:rPr>
                <w:rFonts w:ascii="Times New Roman" w:eastAsia="Times New Roman" w:hAnsi="Times New Roman"/>
                <w:sz w:val="24"/>
                <w:szCs w:val="24"/>
              </w:rPr>
              <w:t xml:space="preserve"> Bauskas novada domē.</w:t>
            </w:r>
          </w:p>
          <w:p w14:paraId="1DE81F80" w14:textId="2B54479F" w:rsidR="003A4E91" w:rsidRDefault="0038579F"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6.2. Saistošo noteikumu izpildi nodrošina Bauskas novada pašvaldības iestādes “Bauskas novada administrācija” Izglītības, kultūras, sporta un sabiedrības labklājības departamenta Izglītības nodaļa. </w:t>
            </w:r>
          </w:p>
        </w:tc>
      </w:tr>
      <w:tr w:rsidR="003A4E91" w14:paraId="74D36BF7" w14:textId="77777777">
        <w:tc>
          <w:tcPr>
            <w:tcW w:w="3090" w:type="dxa"/>
            <w:shd w:val="clear" w:color="auto" w:fill="auto"/>
          </w:tcPr>
          <w:p w14:paraId="2E83C325"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7. Prasību un izmaksu samērīgums pret ieguvumiem, ko sniedz mērķa sasniegšana</w:t>
            </w:r>
          </w:p>
        </w:tc>
        <w:tc>
          <w:tcPr>
            <w:tcW w:w="6255" w:type="dxa"/>
            <w:shd w:val="clear" w:color="auto" w:fill="auto"/>
          </w:tcPr>
          <w:p w14:paraId="0FE239E3" w14:textId="45DFCD37" w:rsidR="003A4E91" w:rsidRDefault="0027249C" w:rsidP="005F3D26">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7.1. Saistošie noteikumi</w:t>
            </w:r>
            <w:r w:rsidR="0038579F">
              <w:rPr>
                <w:rFonts w:ascii="Times New Roman" w:eastAsia="Times New Roman" w:hAnsi="Times New Roman"/>
                <w:sz w:val="24"/>
                <w:szCs w:val="24"/>
              </w:rPr>
              <w:t xml:space="preserve"> ir piemēroti iecerētā mērķa sasniegšanas nodrošināšana</w:t>
            </w:r>
            <w:r w:rsidR="00421460">
              <w:rPr>
                <w:rFonts w:ascii="Times New Roman" w:eastAsia="Times New Roman" w:hAnsi="Times New Roman"/>
                <w:sz w:val="24"/>
                <w:szCs w:val="24"/>
              </w:rPr>
              <w:t xml:space="preserve">i, paredzot tikai nepieciešamo </w:t>
            </w:r>
            <w:r w:rsidR="0038579F">
              <w:rPr>
                <w:rFonts w:ascii="Times New Roman" w:eastAsia="Times New Roman" w:hAnsi="Times New Roman"/>
                <w:sz w:val="24"/>
                <w:szCs w:val="24"/>
              </w:rPr>
              <w:t>uzdevumu izpildei.</w:t>
            </w:r>
          </w:p>
        </w:tc>
      </w:tr>
      <w:tr w:rsidR="003A4E91" w14:paraId="4A48206D" w14:textId="77777777">
        <w:tc>
          <w:tcPr>
            <w:tcW w:w="3090" w:type="dxa"/>
            <w:shd w:val="clear" w:color="auto" w:fill="auto"/>
          </w:tcPr>
          <w:p w14:paraId="6DE1CCE7" w14:textId="77777777" w:rsidR="003A4E91" w:rsidRDefault="0038579F">
            <w:pPr>
              <w:spacing w:after="172" w:line="240" w:lineRule="auto"/>
              <w:rPr>
                <w:rFonts w:ascii="Times New Roman" w:eastAsia="Times New Roman" w:hAnsi="Times New Roman"/>
                <w:b/>
                <w:sz w:val="24"/>
                <w:szCs w:val="24"/>
              </w:rPr>
            </w:pPr>
            <w:r>
              <w:rPr>
                <w:rFonts w:ascii="Times New Roman" w:eastAsia="Times New Roman" w:hAnsi="Times New Roman"/>
                <w:b/>
                <w:sz w:val="24"/>
                <w:szCs w:val="24"/>
              </w:rPr>
              <w:t xml:space="preserve">8. Izstrādes gaitā veiktās konsultācijas ar </w:t>
            </w:r>
            <w:r>
              <w:rPr>
                <w:rFonts w:ascii="Times New Roman" w:eastAsia="Times New Roman" w:hAnsi="Times New Roman"/>
                <w:b/>
                <w:sz w:val="24"/>
                <w:szCs w:val="24"/>
              </w:rPr>
              <w:lastRenderedPageBreak/>
              <w:t>privātpersonām un institūcijām</w:t>
            </w:r>
          </w:p>
        </w:tc>
        <w:tc>
          <w:tcPr>
            <w:tcW w:w="6255" w:type="dxa"/>
            <w:shd w:val="clear" w:color="auto" w:fill="auto"/>
            <w:vAlign w:val="center"/>
          </w:tcPr>
          <w:p w14:paraId="0A7EA299" w14:textId="429E16AF" w:rsidR="003A4E91" w:rsidRDefault="0038579F" w:rsidP="00DC6E80">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8.1. </w:t>
            </w:r>
            <w:r w:rsidR="00DC6E80" w:rsidRPr="00DC6E80">
              <w:rPr>
                <w:rFonts w:ascii="Times New Roman" w:eastAsia="Times New Roman" w:hAnsi="Times New Roman"/>
                <w:sz w:val="24"/>
                <w:szCs w:val="24"/>
              </w:rPr>
              <w:t>Saskaņā ar Pašvaldību likuma 46. panta trešo daļu saistošo noteikumu projekts un tam pievienotais paskaidrojuma raksts no 202</w:t>
            </w:r>
            <w:r w:rsidR="00DC6E80">
              <w:rPr>
                <w:rFonts w:ascii="Times New Roman" w:eastAsia="Times New Roman" w:hAnsi="Times New Roman"/>
                <w:sz w:val="24"/>
                <w:szCs w:val="24"/>
              </w:rPr>
              <w:t>4</w:t>
            </w:r>
            <w:r w:rsidR="00DC6E80" w:rsidRPr="00DC6E80">
              <w:rPr>
                <w:rFonts w:ascii="Times New Roman" w:eastAsia="Times New Roman" w:hAnsi="Times New Roman"/>
                <w:sz w:val="24"/>
                <w:szCs w:val="24"/>
              </w:rPr>
              <w:t>. gada ___. _______ līdz 202</w:t>
            </w:r>
            <w:r w:rsidR="00DC6E80">
              <w:rPr>
                <w:rFonts w:ascii="Times New Roman" w:eastAsia="Times New Roman" w:hAnsi="Times New Roman"/>
                <w:sz w:val="24"/>
                <w:szCs w:val="24"/>
              </w:rPr>
              <w:t>4</w:t>
            </w:r>
            <w:r w:rsidR="00DC6E80" w:rsidRPr="00DC6E80">
              <w:rPr>
                <w:rFonts w:ascii="Times New Roman" w:eastAsia="Times New Roman" w:hAnsi="Times New Roman"/>
                <w:sz w:val="24"/>
                <w:szCs w:val="24"/>
              </w:rPr>
              <w:t xml:space="preserve">. gada ___. _____ </w:t>
            </w:r>
            <w:r w:rsidR="00DC6E80" w:rsidRPr="00DC6E80">
              <w:rPr>
                <w:rFonts w:ascii="Times New Roman" w:eastAsia="Times New Roman" w:hAnsi="Times New Roman"/>
                <w:sz w:val="24"/>
                <w:szCs w:val="24"/>
              </w:rPr>
              <w:lastRenderedPageBreak/>
              <w:t>publicēts pašvaldības oficiālajā tīmekļvietnē www.bauskasnovads.lv sabiedrības viedokļa noskaidrošanai.</w:t>
            </w:r>
          </w:p>
          <w:p w14:paraId="5883906A" w14:textId="34979482" w:rsidR="003A4E91" w:rsidRDefault="0038579F" w:rsidP="00DC6E80">
            <w:pPr>
              <w:spacing w:after="172"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8.2. </w:t>
            </w:r>
            <w:r w:rsidR="00BA2CF2">
              <w:rPr>
                <w:rFonts w:ascii="Times New Roman" w:eastAsia="Times New Roman" w:hAnsi="Times New Roman"/>
                <w:sz w:val="24"/>
                <w:szCs w:val="24"/>
              </w:rPr>
              <w:t>Ņemt</w:t>
            </w:r>
            <w:r w:rsidR="007F7D7C">
              <w:rPr>
                <w:rFonts w:ascii="Times New Roman" w:eastAsia="Times New Roman" w:hAnsi="Times New Roman"/>
                <w:sz w:val="24"/>
                <w:szCs w:val="24"/>
              </w:rPr>
              <w:t>s</w:t>
            </w:r>
            <w:r w:rsidR="00BA2CF2">
              <w:rPr>
                <w:rFonts w:ascii="Times New Roman" w:eastAsia="Times New Roman" w:hAnsi="Times New Roman"/>
                <w:sz w:val="24"/>
                <w:szCs w:val="24"/>
              </w:rPr>
              <w:t xml:space="preserve"> vērā</w:t>
            </w:r>
            <w:r>
              <w:rPr>
                <w:rFonts w:ascii="Times New Roman" w:eastAsia="Times New Roman" w:hAnsi="Times New Roman"/>
                <w:sz w:val="24"/>
                <w:szCs w:val="24"/>
              </w:rPr>
              <w:t xml:space="preserve"> pirmsskolas izglītības iestāžu vadītāju viedoklis un ieteikumi.</w:t>
            </w:r>
          </w:p>
        </w:tc>
      </w:tr>
    </w:tbl>
    <w:p w14:paraId="4C10E158" w14:textId="77777777" w:rsidR="003A4E91" w:rsidRDefault="003A4E91">
      <w:pPr>
        <w:spacing w:after="0"/>
        <w:jc w:val="center"/>
        <w:rPr>
          <w:rFonts w:ascii="Times New Roman" w:eastAsia="Times New Roman" w:hAnsi="Times New Roman"/>
          <w:sz w:val="24"/>
          <w:szCs w:val="24"/>
        </w:rPr>
      </w:pPr>
    </w:p>
    <w:p w14:paraId="50A2975B" w14:textId="77777777" w:rsidR="00DC6E80" w:rsidRDefault="00DC6E80" w:rsidP="00DC6E80">
      <w:pPr>
        <w:tabs>
          <w:tab w:val="left" w:pos="0"/>
        </w:tabs>
        <w:jc w:val="both"/>
        <w:rPr>
          <w:rFonts w:ascii="Times New Roman" w:eastAsia="Times New Roman" w:hAnsi="Times New Roman"/>
          <w:sz w:val="24"/>
          <w:szCs w:val="24"/>
        </w:rPr>
      </w:pPr>
    </w:p>
    <w:p w14:paraId="62FB3401" w14:textId="77777777" w:rsidR="00DC6E80" w:rsidRDefault="00DC6E80" w:rsidP="00DC6E80">
      <w:pPr>
        <w:tabs>
          <w:tab w:val="left" w:pos="0"/>
        </w:tabs>
        <w:jc w:val="both"/>
        <w:rPr>
          <w:rFonts w:ascii="Times New Roman" w:eastAsia="Times New Roman" w:hAnsi="Times New Roman"/>
          <w:sz w:val="24"/>
          <w:szCs w:val="24"/>
        </w:rPr>
      </w:pPr>
    </w:p>
    <w:p w14:paraId="6079F7AE" w14:textId="10120616" w:rsidR="003A4E91" w:rsidRDefault="0038579F" w:rsidP="00DC6E80">
      <w:pPr>
        <w:tabs>
          <w:tab w:val="left" w:pos="0"/>
        </w:tabs>
        <w:jc w:val="both"/>
        <w:rPr>
          <w:rFonts w:ascii="Times New Roman" w:eastAsia="Times New Roman" w:hAnsi="Times New Roman"/>
          <w:sz w:val="24"/>
          <w:szCs w:val="24"/>
        </w:rPr>
      </w:pPr>
      <w:r>
        <w:rPr>
          <w:rFonts w:ascii="Times New Roman" w:eastAsia="Times New Roman" w:hAnsi="Times New Roman"/>
          <w:sz w:val="24"/>
          <w:szCs w:val="24"/>
        </w:rPr>
        <w:t>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DC6E80">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A</w:t>
      </w:r>
      <w:r w:rsidR="00F07E86">
        <w:rPr>
          <w:rFonts w:ascii="Times New Roman" w:eastAsia="Times New Roman" w:hAnsi="Times New Roman"/>
          <w:sz w:val="24"/>
          <w:szCs w:val="24"/>
        </w:rPr>
        <w:t xml:space="preserve">ivars </w:t>
      </w:r>
      <w:r>
        <w:rPr>
          <w:rFonts w:ascii="Times New Roman" w:eastAsia="Times New Roman" w:hAnsi="Times New Roman"/>
          <w:sz w:val="24"/>
          <w:szCs w:val="24"/>
        </w:rPr>
        <w:t xml:space="preserve">Okmanis </w:t>
      </w:r>
    </w:p>
    <w:sectPr w:rsidR="003A4E91">
      <w:footerReference w:type="default" r:id="rId7"/>
      <w:pgSz w:w="11906" w:h="16838"/>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0DE92" w14:textId="77777777" w:rsidR="007F3DE6" w:rsidRDefault="007F3DE6">
      <w:pPr>
        <w:spacing w:after="0" w:line="240" w:lineRule="auto"/>
      </w:pPr>
      <w:r>
        <w:separator/>
      </w:r>
    </w:p>
  </w:endnote>
  <w:endnote w:type="continuationSeparator" w:id="0">
    <w:p w14:paraId="6A5FAEF4" w14:textId="77777777" w:rsidR="007F3DE6" w:rsidRDefault="007F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7DF10" w14:textId="77777777" w:rsidR="003A4E91" w:rsidRDefault="0038579F">
    <w:pPr>
      <w:pBdr>
        <w:top w:val="nil"/>
        <w:left w:val="nil"/>
        <w:bottom w:val="nil"/>
        <w:right w:val="nil"/>
        <w:between w:val="nil"/>
      </w:pBdr>
      <w:tabs>
        <w:tab w:val="center" w:pos="4153"/>
        <w:tab w:val="right" w:pos="830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27249C">
      <w:rPr>
        <w:rFonts w:cs="Calibri"/>
        <w:noProof/>
        <w:color w:val="000000"/>
      </w:rPr>
      <w:t>3</w:t>
    </w:r>
    <w:r>
      <w:rPr>
        <w:rFonts w:cs="Calibri"/>
        <w:color w:val="000000"/>
      </w:rPr>
      <w:fldChar w:fldCharType="end"/>
    </w:r>
  </w:p>
  <w:p w14:paraId="02954D85" w14:textId="77777777" w:rsidR="003A4E91" w:rsidRDefault="003A4E91">
    <w:pPr>
      <w:pBdr>
        <w:top w:val="nil"/>
        <w:left w:val="nil"/>
        <w:bottom w:val="nil"/>
        <w:right w:val="nil"/>
        <w:between w:val="nil"/>
      </w:pBdr>
      <w:tabs>
        <w:tab w:val="center" w:pos="4153"/>
        <w:tab w:val="right" w:pos="8306"/>
      </w:tabs>
      <w:spacing w:after="0" w:line="240" w:lineRule="auto"/>
      <w:rPr>
        <w:rFonts w:cs="Calibri"/>
        <w:color w:val="000000"/>
      </w:rPr>
    </w:pPr>
  </w:p>
  <w:p w14:paraId="34CB9F97" w14:textId="195CB2DA" w:rsidR="003A4E91" w:rsidRDefault="003A4E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E16A7" w14:textId="77777777" w:rsidR="007F3DE6" w:rsidRDefault="007F3DE6">
      <w:pPr>
        <w:spacing w:after="0" w:line="240" w:lineRule="auto"/>
      </w:pPr>
      <w:r>
        <w:separator/>
      </w:r>
    </w:p>
  </w:footnote>
  <w:footnote w:type="continuationSeparator" w:id="0">
    <w:p w14:paraId="6C25A215" w14:textId="77777777" w:rsidR="007F3DE6" w:rsidRDefault="007F3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91"/>
    <w:rsid w:val="000D3C3B"/>
    <w:rsid w:val="000F23CA"/>
    <w:rsid w:val="001119A0"/>
    <w:rsid w:val="001D7AAA"/>
    <w:rsid w:val="002253C2"/>
    <w:rsid w:val="0027249C"/>
    <w:rsid w:val="0029405E"/>
    <w:rsid w:val="0038579F"/>
    <w:rsid w:val="003A4E91"/>
    <w:rsid w:val="00421460"/>
    <w:rsid w:val="004364BB"/>
    <w:rsid w:val="004A3D18"/>
    <w:rsid w:val="005D3A04"/>
    <w:rsid w:val="005F3D26"/>
    <w:rsid w:val="00713B3B"/>
    <w:rsid w:val="007F3DE6"/>
    <w:rsid w:val="007F7D7C"/>
    <w:rsid w:val="008B4011"/>
    <w:rsid w:val="0090535A"/>
    <w:rsid w:val="00A06E4E"/>
    <w:rsid w:val="00BA2CF2"/>
    <w:rsid w:val="00DC6E80"/>
    <w:rsid w:val="00E52A63"/>
    <w:rsid w:val="00E837D7"/>
    <w:rsid w:val="00F07E8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2AB"/>
  <w15:docId w15:val="{386983DD-BA14-47BC-9118-33D798A6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68CE"/>
    <w:rPr>
      <w:rFonts w:cs="Times New Roman"/>
    </w:rPr>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Kjene">
    <w:name w:val="footer"/>
    <w:basedOn w:val="Parasts"/>
    <w:link w:val="KjeneRakstz"/>
    <w:uiPriority w:val="99"/>
    <w:unhideWhenUsed/>
    <w:rsid w:val="00A968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68CE"/>
    <w:rPr>
      <w:rFonts w:ascii="Calibri" w:eastAsia="Calibri" w:hAnsi="Calibri" w:cs="Times New Roman"/>
    </w:rPr>
  </w:style>
  <w:style w:type="paragraph" w:styleId="Balonteksts">
    <w:name w:val="Balloon Text"/>
    <w:basedOn w:val="Parasts"/>
    <w:link w:val="BalontekstsRakstz"/>
    <w:uiPriority w:val="99"/>
    <w:semiHidden/>
    <w:unhideWhenUsed/>
    <w:rsid w:val="00580F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0FAF"/>
    <w:rPr>
      <w:rFonts w:ascii="Segoe UI" w:eastAsia="Calibri" w:hAnsi="Segoe UI" w:cs="Segoe UI"/>
      <w:sz w:val="18"/>
      <w:szCs w:val="18"/>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8B4011"/>
    <w:rPr>
      <w:color w:val="0563C1" w:themeColor="hyperlink"/>
      <w:u w:val="single"/>
    </w:rPr>
  </w:style>
  <w:style w:type="paragraph" w:styleId="Galvene">
    <w:name w:val="header"/>
    <w:basedOn w:val="Parasts"/>
    <w:link w:val="GalveneRakstz"/>
    <w:uiPriority w:val="99"/>
    <w:unhideWhenUsed/>
    <w:rsid w:val="00F07E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7E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mCcP2hy9W0NDMXpt9nG1fA45GA==">CgMxLjAyCGguZ2pkZ3hzOAByITFNcXMwbVNBVlJDeEV0US11QUJtQWFqYi1TSjFVRzVMeg==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3299</Words>
  <Characters>1881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Meldere</dc:creator>
  <cp:lastModifiedBy>Ieva Skujeniece</cp:lastModifiedBy>
  <cp:revision>6</cp:revision>
  <dcterms:created xsi:type="dcterms:W3CDTF">2024-03-26T06:40:00Z</dcterms:created>
  <dcterms:modified xsi:type="dcterms:W3CDTF">2024-04-16T08:25:00Z</dcterms:modified>
</cp:coreProperties>
</file>